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Błękitny czas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Małgorzata Grabowska i Jan Sobolewski, muzyka: Jan Sobolewski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Błękitny czas, błękitny, piękny czas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Wolności dzień już nadchodzi.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Błękitny  czas, błękitny, piękny czas,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nie ma ośmiu godzin.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dobrze jest wędrować poprzez łany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Choć jeden trampek mam całkiem rozczłapany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Czerpać radość wędrowania wprost z bezdroży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dobrze w trawie się ułożyć.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Zielony czas, zielony, piękny czas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Szumiący miękko jak drzewa,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Zielony czas, zielony, pięny czas, 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 przy ognisku śpiewa.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dobrze jest …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Złocisty czas, złocisty, piękny czas,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Ogromny, ciepły jak słońce,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Złocisty czas, złocisty, piękny czas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Gdy można iść bez końca.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dobrze jest 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